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014FB" w14:textId="0D22018F" w:rsidR="008B734B" w:rsidRDefault="0036074A">
      <w:pPr>
        <w:jc w:val="center"/>
      </w:pPr>
      <w:r>
        <w:rPr>
          <w:noProof/>
        </w:rPr>
        <w:drawing>
          <wp:inline distT="0" distB="0" distL="0" distR="0" wp14:anchorId="63CDAB72" wp14:editId="2A68EEA2">
            <wp:extent cx="1624013" cy="1624013"/>
            <wp:effectExtent l="0" t="0" r="0" b="0"/>
            <wp:docPr id="2128090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7085" cy="1627085"/>
                    </a:xfrm>
                    <a:prstGeom prst="rect">
                      <a:avLst/>
                    </a:prstGeom>
                    <a:noFill/>
                  </pic:spPr>
                </pic:pic>
              </a:graphicData>
            </a:graphic>
          </wp:inline>
        </w:drawing>
      </w:r>
    </w:p>
    <w:p w14:paraId="04E1B748" w14:textId="66BDF17C" w:rsidR="008B734B" w:rsidRDefault="00000000">
      <w:pPr>
        <w:jc w:val="center"/>
      </w:pPr>
      <w:r>
        <w:t>Personal Information Management Policy</w:t>
      </w:r>
    </w:p>
    <w:p w14:paraId="6240ED51" w14:textId="77777777" w:rsidR="008B734B" w:rsidRDefault="00000000">
      <w:pPr>
        <w:jc w:val="center"/>
      </w:pPr>
      <w:r>
        <w:t>Reviewed August 2026</w:t>
      </w:r>
    </w:p>
    <w:p w14:paraId="6FDD240D" w14:textId="6A7BCCB3" w:rsidR="008B734B" w:rsidRDefault="00000000">
      <w:r>
        <w:br/>
      </w:r>
    </w:p>
    <w:p w14:paraId="11BCE895" w14:textId="77777777" w:rsidR="008B734B" w:rsidRDefault="00000000">
      <w:r>
        <w:rPr>
          <w:b/>
          <w:bCs/>
        </w:rPr>
        <w:t>Purpose</w:t>
      </w:r>
    </w:p>
    <w:p w14:paraId="1733584D" w14:textId="77777777" w:rsidR="008B734B" w:rsidRDefault="00000000">
      <w:r>
        <w:t>The purpose of this policy is to clearly state the protocol for obtaining and handling personal information, including health information.</w:t>
      </w:r>
    </w:p>
    <w:p w14:paraId="27CF2FFB" w14:textId="77777777" w:rsidR="008B734B" w:rsidRDefault="008B734B"/>
    <w:p w14:paraId="527077E4" w14:textId="77777777" w:rsidR="008B734B" w:rsidRDefault="00000000">
      <w:r>
        <w:rPr>
          <w:b/>
          <w:bCs/>
        </w:rPr>
        <w:t>Policy</w:t>
      </w:r>
    </w:p>
    <w:p w14:paraId="3FB43926" w14:textId="5AA6C409" w:rsidR="008B734B" w:rsidRDefault="0036074A">
      <w:r>
        <w:t>All counsellors</w:t>
      </w:r>
      <w:r w:rsidR="00000000">
        <w:t xml:space="preserve"> have a responsibility to maintain the privacy of personal health information and related financial information gathered about themselves and the individuals they work with.</w:t>
      </w:r>
    </w:p>
    <w:p w14:paraId="0001400C" w14:textId="77777777" w:rsidR="008B734B" w:rsidRDefault="00000000">
      <w:r>
        <w:t>This policy outlines how the service handles personal information collected and how the security of this information is protected. A privacy statement is made to clients within their counselling agreement with the service and is also available upon request.</w:t>
      </w:r>
    </w:p>
    <w:p w14:paraId="4B02CCA6" w14:textId="412DF363" w:rsidR="008B734B" w:rsidRDefault="00000000">
      <w:r>
        <w:t>There are no degrees of privacy. All information</w:t>
      </w:r>
      <w:r w:rsidR="0036074A">
        <w:t xml:space="preserve"> </w:t>
      </w:r>
      <w:r>
        <w:t>must be considered private and confidential, even that which is seen or heard. Therefore, such information is not to be disclosed to family, friends, team members or others without the individual's approval. Sometimes details about an individual’s medical history or other contextual information, such as details of an appointment, can identify them - even if no name is attached to that information. This is still considered health information and must be protected. Personal information may not be disclosed either verbally, in writing, in electronic form, or by copying either in the service or outside it, during or outside work hours, except for strictly approved use within the care context, or as legally directed.</w:t>
      </w:r>
    </w:p>
    <w:p w14:paraId="4571D04D" w14:textId="77777777" w:rsidR="008B734B" w:rsidRDefault="008B734B"/>
    <w:p w14:paraId="3A50F310" w14:textId="77777777" w:rsidR="008B734B" w:rsidRDefault="008B734B"/>
    <w:p w14:paraId="4E898587" w14:textId="77777777" w:rsidR="008B734B" w:rsidRDefault="00000000">
      <w:pPr>
        <w:rPr>
          <w:b/>
          <w:bCs/>
        </w:rPr>
      </w:pPr>
      <w:r>
        <w:rPr>
          <w:b/>
          <w:bCs/>
        </w:rPr>
        <w:t>Procedure</w:t>
      </w:r>
    </w:p>
    <w:p w14:paraId="0CD46848" w14:textId="77777777" w:rsidR="008B734B" w:rsidRDefault="00000000">
      <w:r>
        <w:rPr>
          <w:b/>
          <w:bCs/>
        </w:rPr>
        <w:t>Informed Consent</w:t>
      </w:r>
    </w:p>
    <w:p w14:paraId="4BB15CA2" w14:textId="44990CA1" w:rsidR="008B734B" w:rsidRDefault="00000000">
      <w:r>
        <w:t>Clients are informed of service policies regarding the collection and management of their personal information via:</w:t>
      </w:r>
    </w:p>
    <w:p w14:paraId="6E3BA1D1" w14:textId="77777777" w:rsidR="008B734B" w:rsidRDefault="00000000">
      <w:pPr>
        <w:numPr>
          <w:ilvl w:val="0"/>
          <w:numId w:val="3"/>
        </w:numPr>
      </w:pPr>
      <w:r>
        <w:t>Counselling Agreement</w:t>
      </w:r>
    </w:p>
    <w:p w14:paraId="00BBCF82" w14:textId="77777777" w:rsidR="008B734B" w:rsidRDefault="00000000">
      <w:pPr>
        <w:numPr>
          <w:ilvl w:val="0"/>
          <w:numId w:val="3"/>
        </w:numPr>
      </w:pPr>
      <w:r>
        <w:lastRenderedPageBreak/>
        <w:t>Verbally, if appropriate</w:t>
      </w:r>
    </w:p>
    <w:p w14:paraId="40145604" w14:textId="77777777" w:rsidR="008B734B" w:rsidRDefault="00000000">
      <w:pPr>
        <w:numPr>
          <w:ilvl w:val="0"/>
          <w:numId w:val="3"/>
        </w:numPr>
      </w:pPr>
      <w:r>
        <w:t>Website</w:t>
      </w:r>
    </w:p>
    <w:p w14:paraId="685AABB8" w14:textId="77777777" w:rsidR="008B734B" w:rsidRDefault="00000000">
      <w:r>
        <w:t>Prior to a client signing consent to the release of health information, clients are made aware that they can request a full copy of the privacy policy.</w:t>
      </w:r>
    </w:p>
    <w:p w14:paraId="797AB0B2" w14:textId="3E8663AA" w:rsidR="008B734B" w:rsidRDefault="00000000">
      <w:r>
        <w:rPr>
          <w:b/>
          <w:bCs/>
        </w:rPr>
        <w:t>Counselling Room</w:t>
      </w:r>
    </w:p>
    <w:p w14:paraId="1E9DC244" w14:textId="44AA4F2B" w:rsidR="008B734B" w:rsidRDefault="00000000">
      <w:r>
        <w:t>Clients entering online meetings must wait and counsellors are entitled to ignore any request until their current counselling session is over, and the current/previous client has left the virtual room. </w:t>
      </w:r>
    </w:p>
    <w:p w14:paraId="25327243" w14:textId="77777777" w:rsidR="008B734B" w:rsidRDefault="00000000">
      <w:r>
        <w:t>All counselling sessions are prohibited from being interrupted by an external person unless it is an emergency, including friends, family or a member of the public.</w:t>
      </w:r>
    </w:p>
    <w:p w14:paraId="1B5639BA" w14:textId="77777777" w:rsidR="008B734B" w:rsidRDefault="00000000">
      <w:r>
        <w:t>It is the counsellor’s responsibility to ensure that records and related client information are always kept secure during and in between sessions and are using the internal system correctly and appropriately.  </w:t>
      </w:r>
    </w:p>
    <w:p w14:paraId="5F792B24" w14:textId="291254F5" w:rsidR="008B734B" w:rsidRDefault="00000000">
      <w:r>
        <w:rPr>
          <w:b/>
          <w:bCs/>
        </w:rPr>
        <w:t>Staff Access  </w:t>
      </w:r>
    </w:p>
    <w:p w14:paraId="29E2C422" w14:textId="3E7F6A9C" w:rsidR="008B734B" w:rsidRDefault="00000000">
      <w:r>
        <w:t xml:space="preserve">Client personal information can be accessed by their counsellor or a director when required. </w:t>
      </w:r>
      <w:r>
        <w:rPr>
          <w:b/>
          <w:bCs/>
        </w:rPr>
        <w:t xml:space="preserve">All </w:t>
      </w:r>
      <w:r>
        <w:t>personal information is electronic and accessible through internal systems through the associated counsellor. </w:t>
      </w:r>
    </w:p>
    <w:p w14:paraId="7B8B2091" w14:textId="77777777" w:rsidR="008B734B" w:rsidRDefault="00000000">
      <w:r>
        <w:t>All personal information should be kept out of public view and access.</w:t>
      </w:r>
    </w:p>
    <w:p w14:paraId="236D612D" w14:textId="77777777" w:rsidR="008B734B" w:rsidRDefault="00000000">
      <w:r>
        <w:rPr>
          <w:b/>
          <w:bCs/>
        </w:rPr>
        <w:t>Computer Security</w:t>
      </w:r>
    </w:p>
    <w:p w14:paraId="3635B09F" w14:textId="77777777" w:rsidR="008B734B" w:rsidRDefault="00000000">
      <w:r>
        <w:t xml:space="preserve">Active and inactive client information is kept and stored securely within the internal system. </w:t>
      </w:r>
    </w:p>
    <w:p w14:paraId="44C5A338" w14:textId="77777777" w:rsidR="008B734B" w:rsidRDefault="00000000">
      <w:r>
        <w:t>Artificial Intelligence is completely forbidden within the service in any format, even by the client, and including use for educational purposes. Should a team member have any concerns around this they must report to a director immediately as a data breach.</w:t>
      </w:r>
    </w:p>
    <w:p w14:paraId="6D1384EA" w14:textId="77777777" w:rsidR="008B734B" w:rsidRDefault="00000000">
      <w:r>
        <w:t>Use of recording is only allowed in specific situations and the following procedures must be followed to ensure consent and purpose.</w:t>
      </w:r>
    </w:p>
    <w:p w14:paraId="20DF0297" w14:textId="77777777" w:rsidR="008B734B" w:rsidRDefault="00000000">
      <w:pPr>
        <w:numPr>
          <w:ilvl w:val="0"/>
          <w:numId w:val="4"/>
        </w:numPr>
        <w:pBdr>
          <w:top w:val="nil"/>
          <w:left w:val="nil"/>
          <w:bottom w:val="nil"/>
          <w:right w:val="nil"/>
          <w:between w:val="nil"/>
        </w:pBdr>
        <w:spacing w:after="0"/>
      </w:pPr>
      <w:r>
        <w:rPr>
          <w:color w:val="000000"/>
        </w:rPr>
        <w:t>Fill in Request of Information Consent Statement (RICS) prior to the recording.</w:t>
      </w:r>
    </w:p>
    <w:p w14:paraId="26731ED1" w14:textId="77777777" w:rsidR="008B734B" w:rsidRDefault="00000000">
      <w:pPr>
        <w:numPr>
          <w:ilvl w:val="0"/>
          <w:numId w:val="4"/>
        </w:numPr>
        <w:pBdr>
          <w:top w:val="nil"/>
          <w:left w:val="nil"/>
          <w:bottom w:val="nil"/>
          <w:right w:val="nil"/>
          <w:between w:val="nil"/>
        </w:pBdr>
        <w:spacing w:after="0"/>
      </w:pPr>
      <w:r>
        <w:rPr>
          <w:color w:val="000000"/>
        </w:rPr>
        <w:t>Record on a UK</w:t>
      </w:r>
      <w:r>
        <w:t xml:space="preserve"> data protection </w:t>
      </w:r>
      <w:r>
        <w:rPr>
          <w:color w:val="000000"/>
        </w:rPr>
        <w:t>compliant device. Cloud storage outside of Workspace is not allowed.</w:t>
      </w:r>
    </w:p>
    <w:p w14:paraId="2972081A" w14:textId="77777777" w:rsidR="008B734B" w:rsidRDefault="00000000">
      <w:pPr>
        <w:numPr>
          <w:ilvl w:val="0"/>
          <w:numId w:val="4"/>
        </w:numPr>
        <w:pBdr>
          <w:top w:val="nil"/>
          <w:left w:val="nil"/>
          <w:bottom w:val="nil"/>
          <w:right w:val="nil"/>
          <w:between w:val="nil"/>
        </w:pBdr>
      </w:pPr>
      <w:r>
        <w:rPr>
          <w:color w:val="000000"/>
        </w:rPr>
        <w:t>Deletion of recording within agreed timeframe stated on RICS and signature to confirm this by counsellor once destroyed.</w:t>
      </w:r>
    </w:p>
    <w:p w14:paraId="16AD8E90" w14:textId="77777777" w:rsidR="008B734B" w:rsidRDefault="00000000">
      <w:pPr>
        <w:pBdr>
          <w:top w:val="nil"/>
          <w:left w:val="nil"/>
          <w:bottom w:val="nil"/>
          <w:right w:val="nil"/>
          <w:between w:val="nil"/>
        </w:pBdr>
      </w:pPr>
      <w:r>
        <w:t>Use of discussion around a counselling relationship for education purposes is only allowed in specific situations and with written approval of the client and associated mentor.</w:t>
      </w:r>
    </w:p>
    <w:p w14:paraId="1B42D7DF" w14:textId="77777777" w:rsidR="008B734B" w:rsidRDefault="00000000">
      <w:r>
        <w:t>This service is considered paperless and has systems in place to protect the privacy, security, quality, and integrity of the personal health information held electronically. All team members are trained in computer security policies and procedures through introduction and annual data protection training.</w:t>
      </w:r>
    </w:p>
    <w:p w14:paraId="6E604A45" w14:textId="3929B744" w:rsidR="008B734B" w:rsidRDefault="00000000">
      <w:r>
        <w:t xml:space="preserve">Care should be taken that the public cannot see or access computer screens that display information about other individuals. </w:t>
      </w:r>
    </w:p>
    <w:p w14:paraId="7F0E251C" w14:textId="77777777" w:rsidR="008B734B" w:rsidRDefault="00000000">
      <w:r>
        <w:rPr>
          <w:b/>
          <w:bCs/>
        </w:rPr>
        <w:lastRenderedPageBreak/>
        <w:t>Administration Security</w:t>
      </w:r>
    </w:p>
    <w:p w14:paraId="5CB2A0AD" w14:textId="5A8811A4" w:rsidR="008B734B" w:rsidRDefault="0036074A">
      <w:r>
        <w:t>C</w:t>
      </w:r>
      <w:r w:rsidR="00000000">
        <w:t>onversations in any public areas can often be overheard. As such</w:t>
      </w:r>
      <w:r>
        <w:t>, counsellors</w:t>
      </w:r>
      <w:r w:rsidR="00000000">
        <w:t xml:space="preserve"> avoid discussing confidential and sensitive client information in public areas, over the phone/online unless pre-approved and within risk assessed locations or over the intercom.</w:t>
      </w:r>
    </w:p>
    <w:p w14:paraId="4BCAF047" w14:textId="3119B099" w:rsidR="008B734B" w:rsidRDefault="00000000">
      <w:r>
        <w:t xml:space="preserve">Whenever sensitive documentation is discarded, the service uses an appropriate method of destruction. Physical documents are destroyed and digital files deleted within the Workspace. </w:t>
      </w:r>
    </w:p>
    <w:p w14:paraId="4370AF0E" w14:textId="77BD5CC3" w:rsidR="008B734B" w:rsidRDefault="0036074A">
      <w:r>
        <w:t>Interwoven Therapy</w:t>
      </w:r>
      <w:r w:rsidR="00000000">
        <w:t xml:space="preserve"> ensure</w:t>
      </w:r>
      <w:r>
        <w:t>s</w:t>
      </w:r>
      <w:r w:rsidR="00000000">
        <w:t xml:space="preserve"> that all forms of client information are not visible to the public. </w:t>
      </w:r>
    </w:p>
    <w:p w14:paraId="54F88F11" w14:textId="77777777" w:rsidR="008B734B" w:rsidRDefault="00000000">
      <w:pPr>
        <w:rPr>
          <w:b/>
          <w:bCs/>
        </w:rPr>
      </w:pPr>
      <w:r>
        <w:rPr>
          <w:b/>
          <w:bCs/>
        </w:rPr>
        <w:t>Correspondence</w:t>
      </w:r>
    </w:p>
    <w:p w14:paraId="5E9556FD" w14:textId="23114FA3" w:rsidR="008B734B" w:rsidRDefault="0036074A">
      <w:r>
        <w:t>Counsellor</w:t>
      </w:r>
      <w:r w:rsidR="00000000">
        <w:t xml:space="preserve"> access to emails is at risk of being intercepted. Two-factor authentication is enforced across the company to ensure compliance with UK data protection. No personal information is to be shared via counsellor to client, with no exceptions. Clients are advised not to include their personal information within their emails and are not allowed to share counsellor personal information either.</w:t>
      </w:r>
    </w:p>
    <w:p w14:paraId="2237239E" w14:textId="77777777" w:rsidR="008B734B" w:rsidRDefault="00000000">
      <w:r>
        <w:t xml:space="preserve">All correspondence between all team members must use initials or codes of the client when referring to them, including within chat, in person or through email. Incoming client correspondence is opened by the designated counsellor only. No other form of correspondence is permitted between client and counsellor, unless prior agreement by a director with written consent via the client. </w:t>
      </w:r>
    </w:p>
    <w:p w14:paraId="385E39F8" w14:textId="77777777" w:rsidR="008B734B" w:rsidRDefault="00000000">
      <w:pPr>
        <w:rPr>
          <w:rFonts w:ascii="Arial" w:eastAsia="Arial" w:hAnsi="Arial" w:cs="Arial"/>
        </w:rPr>
      </w:pPr>
      <w:r>
        <w:rPr>
          <w:rFonts w:ascii="Arial" w:eastAsia="Arial" w:hAnsi="Arial" w:cs="Arial"/>
        </w:rPr>
        <w:t xml:space="preserve">Counsellors are </w:t>
      </w:r>
      <w:r>
        <w:rPr>
          <w:rFonts w:ascii="Arial" w:eastAsia="Arial" w:hAnsi="Arial" w:cs="Arial"/>
          <w:b/>
          <w:bCs/>
        </w:rPr>
        <w:t>not</w:t>
      </w:r>
      <w:r>
        <w:rPr>
          <w:rFonts w:ascii="Arial" w:eastAsia="Arial" w:hAnsi="Arial" w:cs="Arial"/>
        </w:rPr>
        <w:t xml:space="preserve"> permitted to keep referral forms or any personal information about their clients beyond them ending their relationship. This includes but isn’t limited to contact numbers stored on mobile phones or on any personal device. </w:t>
      </w:r>
    </w:p>
    <w:p w14:paraId="11E2A335" w14:textId="77777777" w:rsidR="008B734B" w:rsidRDefault="00000000">
      <w:pPr>
        <w:rPr>
          <w:rFonts w:ascii="Arial" w:eastAsia="Arial" w:hAnsi="Arial" w:cs="Arial"/>
          <w:b/>
          <w:bCs/>
        </w:rPr>
      </w:pPr>
      <w:r>
        <w:rPr>
          <w:rFonts w:ascii="Arial" w:eastAsia="Arial" w:hAnsi="Arial" w:cs="Arial"/>
          <w:b/>
          <w:bCs/>
        </w:rPr>
        <w:t>Transfer of Client Records Process</w:t>
      </w:r>
    </w:p>
    <w:p w14:paraId="3E9BE000" w14:textId="77777777" w:rsidR="008B734B" w:rsidRDefault="00000000">
      <w:pPr>
        <w:rPr>
          <w:rFonts w:ascii="Arial" w:eastAsia="Arial" w:hAnsi="Arial" w:cs="Arial"/>
          <w:b/>
          <w:bCs/>
        </w:rPr>
      </w:pPr>
      <w:r>
        <w:rPr>
          <w:rFonts w:ascii="Arial" w:eastAsia="Arial" w:hAnsi="Arial" w:cs="Arial"/>
        </w:rPr>
        <w:t xml:space="preserve">A client or other party must complete a Request for Information Consent Statement (RICS). Each request will be reviewed on an individual basis by the directors only. </w:t>
      </w:r>
    </w:p>
    <w:p w14:paraId="7CED3F3B" w14:textId="77777777" w:rsidR="008B734B" w:rsidRDefault="00000000">
      <w:pPr>
        <w:rPr>
          <w:rFonts w:ascii="Arial" w:eastAsia="Arial" w:hAnsi="Arial" w:cs="Arial"/>
          <w:b/>
          <w:bCs/>
        </w:rPr>
      </w:pPr>
      <w:r>
        <w:rPr>
          <w:rFonts w:ascii="Arial" w:eastAsia="Arial" w:hAnsi="Arial" w:cs="Arial"/>
          <w:b/>
          <w:bCs/>
        </w:rPr>
        <w:t>Request for legal reasons</w:t>
      </w:r>
    </w:p>
    <w:p w14:paraId="349FB578" w14:textId="77777777" w:rsidR="008B734B" w:rsidRDefault="00000000">
      <w:pPr>
        <w:rPr>
          <w:rFonts w:ascii="Arial" w:eastAsia="Arial" w:hAnsi="Arial" w:cs="Arial"/>
        </w:rPr>
      </w:pPr>
      <w:r>
        <w:rPr>
          <w:rFonts w:ascii="Arial" w:eastAsia="Arial" w:hAnsi="Arial" w:cs="Arial"/>
        </w:rPr>
        <w:t>Third-party requests for client information can only be enforced without client consent by the following:</w:t>
      </w:r>
    </w:p>
    <w:p w14:paraId="6E0179F5" w14:textId="77777777" w:rsidR="008B734B" w:rsidRDefault="00000000">
      <w:pPr>
        <w:numPr>
          <w:ilvl w:val="0"/>
          <w:numId w:val="1"/>
        </w:numPr>
        <w:spacing w:after="0"/>
        <w:rPr>
          <w:rFonts w:ascii="Arial" w:eastAsia="Arial" w:hAnsi="Arial" w:cs="Arial"/>
        </w:rPr>
      </w:pPr>
      <w:r>
        <w:rPr>
          <w:rFonts w:ascii="Arial" w:eastAsia="Arial" w:hAnsi="Arial" w:cs="Arial"/>
        </w:rPr>
        <w:t>A judge with a court order (subpoena)</w:t>
      </w:r>
    </w:p>
    <w:p w14:paraId="49B0A324" w14:textId="77777777" w:rsidR="008B734B" w:rsidRDefault="00000000">
      <w:pPr>
        <w:numPr>
          <w:ilvl w:val="0"/>
          <w:numId w:val="1"/>
        </w:numPr>
        <w:rPr>
          <w:rFonts w:ascii="Arial" w:eastAsia="Arial" w:hAnsi="Arial" w:cs="Arial"/>
        </w:rPr>
      </w:pPr>
      <w:r>
        <w:rPr>
          <w:rFonts w:ascii="Arial" w:eastAsia="Arial" w:hAnsi="Arial" w:cs="Arial"/>
        </w:rPr>
        <w:t>A coroner.</w:t>
      </w:r>
    </w:p>
    <w:p w14:paraId="186F6EBA" w14:textId="77777777" w:rsidR="008B734B" w:rsidRDefault="00000000">
      <w:pPr>
        <w:rPr>
          <w:rFonts w:ascii="Arial" w:eastAsia="Arial" w:hAnsi="Arial" w:cs="Arial"/>
        </w:rPr>
      </w:pPr>
      <w:r>
        <w:rPr>
          <w:rFonts w:ascii="Arial" w:eastAsia="Arial" w:hAnsi="Arial" w:cs="Arial"/>
        </w:rPr>
        <w:t>Requests for third-party information outside of the above will be reviewed on an individual basis by the directors.</w:t>
      </w:r>
    </w:p>
    <w:p w14:paraId="05F79676" w14:textId="77777777" w:rsidR="008B734B" w:rsidRDefault="00000000">
      <w:pPr>
        <w:rPr>
          <w:rFonts w:ascii="Arial" w:eastAsia="Arial" w:hAnsi="Arial" w:cs="Arial"/>
          <w:b/>
          <w:bCs/>
        </w:rPr>
      </w:pPr>
      <w:r>
        <w:rPr>
          <w:rFonts w:ascii="Arial" w:eastAsia="Arial" w:hAnsi="Arial" w:cs="Arial"/>
          <w:b/>
          <w:bCs/>
        </w:rPr>
        <w:t>Request to transfer to another Service / Practitioner.</w:t>
      </w:r>
    </w:p>
    <w:p w14:paraId="0653EBE3" w14:textId="77777777" w:rsidR="008B734B" w:rsidRDefault="00000000">
      <w:pPr>
        <w:rPr>
          <w:rFonts w:ascii="Arial" w:eastAsia="Arial" w:hAnsi="Arial" w:cs="Arial"/>
        </w:rPr>
      </w:pPr>
      <w:r>
        <w:rPr>
          <w:rFonts w:ascii="Arial" w:eastAsia="Arial" w:hAnsi="Arial" w:cs="Arial"/>
        </w:rPr>
        <w:t>The client must complete and sign the Request for Information Consent Statement (RICS) and a copy given to them while storing the original within the Workspace.</w:t>
      </w:r>
    </w:p>
    <w:p w14:paraId="5C8D0DB9" w14:textId="77777777" w:rsidR="008B734B" w:rsidRDefault="008B734B">
      <w:pPr>
        <w:rPr>
          <w:rFonts w:ascii="Arial" w:eastAsia="Arial" w:hAnsi="Arial" w:cs="Arial"/>
        </w:rPr>
      </w:pPr>
    </w:p>
    <w:p w14:paraId="2A545D22" w14:textId="0069438F" w:rsidR="008B734B" w:rsidRDefault="00000000">
      <w:pPr>
        <w:rPr>
          <w:rFonts w:ascii="Arial" w:eastAsia="Arial" w:hAnsi="Arial" w:cs="Arial"/>
        </w:rPr>
      </w:pPr>
      <w:r>
        <w:rPr>
          <w:rFonts w:ascii="Arial" w:eastAsia="Arial" w:hAnsi="Arial" w:cs="Arial"/>
        </w:rPr>
        <w:t xml:space="preserve">When fulfilling a request, </w:t>
      </w:r>
      <w:r w:rsidR="0036074A">
        <w:rPr>
          <w:rFonts w:ascii="Arial" w:eastAsia="Arial" w:hAnsi="Arial" w:cs="Arial"/>
        </w:rPr>
        <w:t>Interwoven Therapy</w:t>
      </w:r>
      <w:r>
        <w:rPr>
          <w:rFonts w:ascii="Arial" w:eastAsia="Arial" w:hAnsi="Arial" w:cs="Arial"/>
        </w:rPr>
        <w:t xml:space="preserve"> may choose to;</w:t>
      </w:r>
    </w:p>
    <w:p w14:paraId="01859C8D" w14:textId="77777777" w:rsidR="008B734B" w:rsidRDefault="00000000">
      <w:pPr>
        <w:numPr>
          <w:ilvl w:val="0"/>
          <w:numId w:val="2"/>
        </w:numPr>
        <w:spacing w:after="0"/>
        <w:rPr>
          <w:rFonts w:ascii="Arial" w:eastAsia="Arial" w:hAnsi="Arial" w:cs="Arial"/>
        </w:rPr>
      </w:pPr>
      <w:r>
        <w:rPr>
          <w:rFonts w:ascii="Arial" w:eastAsia="Arial" w:hAnsi="Arial" w:cs="Arial"/>
        </w:rPr>
        <w:t>Refuse the request and state the reasons why to the service/individual making the request.</w:t>
      </w:r>
    </w:p>
    <w:p w14:paraId="7DD36D5D" w14:textId="77777777" w:rsidR="008B734B" w:rsidRDefault="00000000">
      <w:pPr>
        <w:numPr>
          <w:ilvl w:val="0"/>
          <w:numId w:val="2"/>
        </w:numPr>
        <w:spacing w:after="0"/>
        <w:rPr>
          <w:rFonts w:ascii="Arial" w:eastAsia="Arial" w:hAnsi="Arial" w:cs="Arial"/>
        </w:rPr>
      </w:pPr>
      <w:r>
        <w:rPr>
          <w:rFonts w:ascii="Arial" w:eastAsia="Arial" w:hAnsi="Arial" w:cs="Arial"/>
        </w:rPr>
        <w:lastRenderedPageBreak/>
        <w:t>Prepare a summary letter of dates when client or team member was associated with the service only.</w:t>
      </w:r>
    </w:p>
    <w:p w14:paraId="33178611" w14:textId="77777777" w:rsidR="008B734B" w:rsidRDefault="00000000">
      <w:pPr>
        <w:numPr>
          <w:ilvl w:val="0"/>
          <w:numId w:val="2"/>
        </w:numPr>
        <w:spacing w:after="0"/>
        <w:rPr>
          <w:rFonts w:ascii="Arial" w:eastAsia="Arial" w:hAnsi="Arial" w:cs="Arial"/>
        </w:rPr>
      </w:pPr>
      <w:r>
        <w:rPr>
          <w:rFonts w:ascii="Arial" w:eastAsia="Arial" w:hAnsi="Arial" w:cs="Arial"/>
        </w:rPr>
        <w:t>Make a redacted copy of information requested only.</w:t>
      </w:r>
    </w:p>
    <w:p w14:paraId="287F142B" w14:textId="77777777" w:rsidR="008B734B" w:rsidRDefault="00000000">
      <w:pPr>
        <w:numPr>
          <w:ilvl w:val="0"/>
          <w:numId w:val="2"/>
        </w:numPr>
        <w:rPr>
          <w:rFonts w:ascii="Arial" w:eastAsia="Arial" w:hAnsi="Arial" w:cs="Arial"/>
        </w:rPr>
      </w:pPr>
      <w:r>
        <w:rPr>
          <w:rFonts w:ascii="Arial" w:eastAsia="Arial" w:hAnsi="Arial" w:cs="Arial"/>
        </w:rPr>
        <w:t>Make a copy of complete client records and/or all safeguarding and other forms, transferring them over a secure format. Retaining the original for a minimum of 5 years.</w:t>
      </w:r>
    </w:p>
    <w:p w14:paraId="2E356EDE" w14:textId="77777777" w:rsidR="008B734B" w:rsidRDefault="00000000">
      <w:pPr>
        <w:rPr>
          <w:rFonts w:ascii="Arial" w:eastAsia="Arial" w:hAnsi="Arial" w:cs="Arial"/>
        </w:rPr>
      </w:pPr>
      <w:r>
        <w:rPr>
          <w:rFonts w:ascii="Arial" w:eastAsia="Arial" w:hAnsi="Arial" w:cs="Arial"/>
        </w:rPr>
        <w:t xml:space="preserve">If there are any expenses related to the transfer, the requesting individual is advised prior to sending the records. Once the fee has been paid, requests are processed as soon as possible. </w:t>
      </w:r>
    </w:p>
    <w:p w14:paraId="52EB0BCC" w14:textId="77777777" w:rsidR="008B734B" w:rsidRDefault="00000000">
      <w:pPr>
        <w:rPr>
          <w:rFonts w:ascii="Arial" w:eastAsia="Arial" w:hAnsi="Arial" w:cs="Arial"/>
        </w:rPr>
      </w:pPr>
      <w:r>
        <w:rPr>
          <w:rFonts w:ascii="Arial" w:eastAsia="Arial" w:hAnsi="Arial" w:cs="Arial"/>
        </w:rPr>
        <w:t>All reasonable steps are taken to protect the health information from loss and unapproved disclosure during the transfer.</w:t>
      </w:r>
    </w:p>
    <w:p w14:paraId="1E306016" w14:textId="77777777" w:rsidR="008B734B" w:rsidRDefault="00000000">
      <w:pPr>
        <w:rPr>
          <w:rFonts w:ascii="Arial" w:eastAsia="Arial" w:hAnsi="Arial" w:cs="Arial"/>
          <w:b/>
          <w:bCs/>
        </w:rPr>
      </w:pPr>
      <w:r>
        <w:rPr>
          <w:rFonts w:ascii="Arial" w:eastAsia="Arial" w:hAnsi="Arial" w:cs="Arial"/>
          <w:b/>
          <w:bCs/>
        </w:rPr>
        <w:t>Information transfer without a completed RICS will not be approved and will be identified as a data breach. Please refer to 6.6 Data Breach Notification Policy.</w:t>
      </w:r>
    </w:p>
    <w:p w14:paraId="40E2F0B4" w14:textId="77777777" w:rsidR="008B734B" w:rsidRDefault="008B734B">
      <w:pPr>
        <w:rPr>
          <w:rFonts w:ascii="Arial" w:eastAsia="Arial" w:hAnsi="Arial" w:cs="Arial"/>
          <w:b/>
          <w:bCs/>
        </w:rPr>
      </w:pPr>
    </w:p>
    <w:p w14:paraId="5D38F285" w14:textId="77777777" w:rsidR="008B734B" w:rsidRDefault="008B734B">
      <w:pPr>
        <w:rPr>
          <w:rFonts w:ascii="Arial" w:eastAsia="Arial" w:hAnsi="Arial" w:cs="Arial"/>
          <w:b/>
          <w:bCs/>
        </w:rPr>
      </w:pPr>
    </w:p>
    <w:p w14:paraId="6CBCBCF1" w14:textId="77777777" w:rsidR="008B734B" w:rsidRDefault="00000000">
      <w:pPr>
        <w:rPr>
          <w:rFonts w:ascii="Arial" w:eastAsia="Arial" w:hAnsi="Arial" w:cs="Arial"/>
          <w:b/>
          <w:bCs/>
        </w:rPr>
      </w:pPr>
      <w:r>
        <w:rPr>
          <w:rFonts w:ascii="Arial" w:eastAsia="Arial" w:hAnsi="Arial" w:cs="Arial"/>
          <w:b/>
          <w:bCs/>
        </w:rPr>
        <w:t>Time Frames</w:t>
      </w:r>
    </w:p>
    <w:p w14:paraId="1FA96795" w14:textId="77777777" w:rsidR="008B734B" w:rsidRDefault="00000000">
      <w:pPr>
        <w:spacing w:before="240" w:after="240" w:line="276" w:lineRule="auto"/>
        <w:rPr>
          <w:rFonts w:ascii="Arial" w:eastAsia="Arial" w:hAnsi="Arial" w:cs="Arial"/>
        </w:rPr>
      </w:pPr>
      <w:r>
        <w:rPr>
          <w:rFonts w:ascii="Arial" w:eastAsia="Arial" w:hAnsi="Arial" w:cs="Arial"/>
        </w:rPr>
        <w:t>Referral forms, assessment forms and introductory call forms will be deleted as soon as the client has ended with the service.</w:t>
      </w:r>
    </w:p>
    <w:p w14:paraId="40F786B0" w14:textId="77777777" w:rsidR="008B734B" w:rsidRDefault="00000000">
      <w:pPr>
        <w:spacing w:before="240" w:after="240" w:line="276" w:lineRule="auto"/>
        <w:rPr>
          <w:rFonts w:ascii="Arial" w:eastAsia="Arial" w:hAnsi="Arial" w:cs="Arial"/>
        </w:rPr>
      </w:pPr>
      <w:r>
        <w:rPr>
          <w:rFonts w:ascii="Arial" w:eastAsia="Arial" w:hAnsi="Arial" w:cs="Arial"/>
        </w:rPr>
        <w:t>Counselling agreements will remain on the internal system for 5 years.</w:t>
      </w:r>
    </w:p>
    <w:p w14:paraId="72F6D351" w14:textId="1E4249F1" w:rsidR="008B734B" w:rsidRDefault="00000000">
      <w:pPr>
        <w:spacing w:before="240" w:after="240" w:line="276" w:lineRule="auto"/>
        <w:rPr>
          <w:rFonts w:ascii="Arial" w:eastAsia="Arial" w:hAnsi="Arial" w:cs="Arial"/>
        </w:rPr>
      </w:pPr>
      <w:r>
        <w:rPr>
          <w:rFonts w:ascii="Arial" w:eastAsia="Arial" w:hAnsi="Arial" w:cs="Arial"/>
        </w:rPr>
        <w:t>Counsellors are not permitted to keep any forms or any personal information about their clients beyond them ending their relationship, this includes but isn’t limited to contact numbers and conversations stored on mobile phones or on any personal device for emergencies.</w:t>
      </w:r>
      <w:r w:rsidR="0036074A">
        <w:rPr>
          <w:rFonts w:ascii="Arial" w:eastAsia="Arial" w:hAnsi="Arial" w:cs="Arial"/>
        </w:rPr>
        <w:t xml:space="preserve"> </w:t>
      </w:r>
      <w:r>
        <w:rPr>
          <w:rFonts w:ascii="Arial" w:eastAsia="Arial" w:hAnsi="Arial" w:cs="Arial"/>
        </w:rPr>
        <w:t xml:space="preserve">The exception to this is client notes, safeguarding forms and other related forms connected to the relationship being kept by the counsellor for the set time they are with the service. </w:t>
      </w:r>
    </w:p>
    <w:p w14:paraId="1A30870C" w14:textId="3B073328" w:rsidR="008B734B" w:rsidRDefault="00000000">
      <w:pPr>
        <w:spacing w:before="240" w:after="240" w:line="276" w:lineRule="auto"/>
        <w:rPr>
          <w:rFonts w:ascii="Arial" w:eastAsia="Arial" w:hAnsi="Arial" w:cs="Arial"/>
        </w:rPr>
      </w:pPr>
      <w:r>
        <w:rPr>
          <w:rFonts w:ascii="Arial" w:eastAsia="Arial" w:hAnsi="Arial" w:cs="Arial"/>
        </w:rPr>
        <w:t>A copy of client notes used for educational purposes are permitted and are the responsibility of the counsellor only</w:t>
      </w:r>
      <w:r w:rsidR="0036074A">
        <w:rPr>
          <w:rFonts w:ascii="Arial" w:eastAsia="Arial" w:hAnsi="Arial" w:cs="Arial"/>
        </w:rPr>
        <w:t xml:space="preserve"> </w:t>
      </w:r>
      <w:r>
        <w:rPr>
          <w:rFonts w:ascii="Arial" w:eastAsia="Arial" w:hAnsi="Arial" w:cs="Arial"/>
        </w:rPr>
        <w:t xml:space="preserve">Safeguarding and other forms used within </w:t>
      </w:r>
      <w:r w:rsidR="0036074A">
        <w:rPr>
          <w:rFonts w:ascii="Arial" w:eastAsia="Arial" w:hAnsi="Arial" w:cs="Arial"/>
        </w:rPr>
        <w:t>Interwoven Therapy</w:t>
      </w:r>
      <w:r>
        <w:rPr>
          <w:rFonts w:ascii="Arial" w:eastAsia="Arial" w:hAnsi="Arial" w:cs="Arial"/>
        </w:rPr>
        <w:t xml:space="preserve"> relating to client work is permitted to be shared within supervision but is not allowed to be shared with training providers for any reason.</w:t>
      </w:r>
    </w:p>
    <w:p w14:paraId="04954452" w14:textId="250B3902" w:rsidR="008B734B" w:rsidRPr="0036074A" w:rsidRDefault="0036074A" w:rsidP="0036074A">
      <w:pPr>
        <w:spacing w:before="240" w:after="240" w:line="276" w:lineRule="auto"/>
        <w:rPr>
          <w:rFonts w:ascii="Arial" w:eastAsia="Arial" w:hAnsi="Arial" w:cs="Arial"/>
        </w:rPr>
      </w:pPr>
      <w:r>
        <w:rPr>
          <w:rFonts w:ascii="Arial" w:eastAsia="Arial" w:hAnsi="Arial" w:cs="Arial"/>
        </w:rPr>
        <w:t>Interwoven Therapy</w:t>
      </w:r>
      <w:r w:rsidR="00000000">
        <w:rPr>
          <w:rFonts w:ascii="Arial" w:eastAsia="Arial" w:hAnsi="Arial" w:cs="Arial"/>
        </w:rPr>
        <w:t xml:space="preserve"> will remove the remaining data once the account has been closed. Only name and date stamps with service will remain on record for 5 years.</w:t>
      </w:r>
    </w:p>
    <w:sectPr w:rsidR="008B734B" w:rsidRPr="0036074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E3BA9AC8-CE95-4FA9-B2C8-F9473ACA401F}"/>
    <w:embedBold r:id="rId2" w:fontKey="{D6187F11-A03A-40AD-BCD6-50D12A9B3E51}"/>
    <w:embedItalic r:id="rId3" w:fontKey="{2A927072-177F-477C-83CC-5FE26FAC85B7}"/>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D4B60B39-36D4-4096-9CA4-7AE1187C86AD}"/>
  </w:font>
  <w:font w:name="Play">
    <w:charset w:val="00"/>
    <w:family w:val="auto"/>
    <w:pitch w:val="default"/>
    <w:embedRegular r:id="rId5" w:fontKey="{D26ABB28-A567-42E9-8C06-521C7948B4B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8339165E-C7EB-4657-ACE6-F11B3889468B}"/>
  </w:font>
  <w:font w:name="Cambria">
    <w:panose1 w:val="02040503050406030204"/>
    <w:charset w:val="00"/>
    <w:family w:val="roman"/>
    <w:pitch w:val="variable"/>
    <w:sig w:usb0="E00006FF" w:usb1="420024FF" w:usb2="02000000" w:usb3="00000000" w:csb0="0000019F" w:csb1="00000000"/>
    <w:embedRegular r:id="rId7" w:fontKey="{9E1D53D2-C046-41C6-885A-C11DA106371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1411B"/>
    <w:multiLevelType w:val="multilevel"/>
    <w:tmpl w:val="EFD66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FA085E"/>
    <w:multiLevelType w:val="multilevel"/>
    <w:tmpl w:val="25AED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8107EA5"/>
    <w:multiLevelType w:val="multilevel"/>
    <w:tmpl w:val="8B70D808"/>
    <w:lvl w:ilvl="0">
      <w:start w:val="6"/>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89C3B60"/>
    <w:multiLevelType w:val="multilevel"/>
    <w:tmpl w:val="4350E7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26154608">
    <w:abstractNumId w:val="1"/>
  </w:num>
  <w:num w:numId="2" w16cid:durableId="1590505019">
    <w:abstractNumId w:val="0"/>
  </w:num>
  <w:num w:numId="3" w16cid:durableId="1181165797">
    <w:abstractNumId w:val="3"/>
  </w:num>
  <w:num w:numId="4" w16cid:durableId="1500657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34B"/>
    <w:rsid w:val="00356310"/>
    <w:rsid w:val="0036074A"/>
    <w:rsid w:val="008B7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6AFD2"/>
  <w15:docId w15:val="{665E28FE-8716-4044-B675-E0C8590D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1270</Words>
  <Characters>7240</Characters>
  <Application>Microsoft Office Word</Application>
  <DocSecurity>0</DocSecurity>
  <Lines>60</Lines>
  <Paragraphs>16</Paragraphs>
  <ScaleCrop>false</ScaleCrop>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Lawrence, Mrs Anni</cp:lastModifiedBy>
  <cp:revision>2</cp:revision>
  <dcterms:created xsi:type="dcterms:W3CDTF">2026-09-07T15:51:00Z</dcterms:created>
  <dcterms:modified xsi:type="dcterms:W3CDTF">2026-09-07T15:59:00Z</dcterms:modified>
</cp:coreProperties>
</file>